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F32F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b/>
          <w:color w:val="000000"/>
          <w:kern w:val="0"/>
          <w:sz w:val="20"/>
          <w:lang w:val="x-none"/>
        </w:rPr>
        <w:t>NOTICE OF FINDING OF NO SIGNIFICANT IMPACT AND</w:t>
      </w:r>
    </w:p>
    <w:p w14:paraId="17582DA4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b/>
          <w:color w:val="000000"/>
          <w:kern w:val="0"/>
          <w:sz w:val="20"/>
          <w:lang w:val="x-none"/>
        </w:rPr>
        <w:t>NOTICE OF INTENT TO REQUEST RELEASE OF FUNDS</w:t>
      </w:r>
    </w:p>
    <w:p w14:paraId="43D08434" w14:textId="77777777" w:rsidR="009845A2" w:rsidRDefault="009845A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kern w:val="0"/>
          <w:sz w:val="20"/>
          <w:lang w:val="x-none"/>
        </w:rPr>
      </w:pPr>
    </w:p>
    <w:p w14:paraId="2CDB9EB5" w14:textId="71E04553" w:rsidR="00815692" w:rsidRPr="009845A2" w:rsidRDefault="009845A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kern w:val="0"/>
          <w:sz w:val="20"/>
          <w:lang w:val="x-none"/>
        </w:rPr>
      </w:pPr>
      <w:r w:rsidRPr="009845A2">
        <w:rPr>
          <w:rFonts w:ascii="Calibri" w:eastAsia="Times New Roman" w:hAnsi="Calibri" w:cs="Calibri"/>
          <w:kern w:val="0"/>
          <w:sz w:val="20"/>
          <w:lang w:val="x-none"/>
        </w:rPr>
        <w:t>October 27</w:t>
      </w:r>
      <w:r w:rsidR="00815692" w:rsidRPr="009845A2">
        <w:rPr>
          <w:rFonts w:ascii="Calibri" w:eastAsia="Times New Roman" w:hAnsi="Calibri" w:cs="Calibri"/>
          <w:kern w:val="0"/>
          <w:sz w:val="20"/>
          <w:lang w:val="x-none"/>
        </w:rPr>
        <w:t>, 2025</w:t>
      </w:r>
    </w:p>
    <w:p w14:paraId="14A7FCD7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00644D17" w14:textId="3DCDA10B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City of Henderson</w:t>
      </w:r>
    </w:p>
    <w:p w14:paraId="22EE1BD6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222 First Street</w:t>
      </w:r>
    </w:p>
    <w:p w14:paraId="23AEA83A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270-831-1200</w:t>
      </w:r>
    </w:p>
    <w:p w14:paraId="650E0EE5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70B49CD1" w14:textId="29F3D369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These notices shall satisfy two separate but related procedural requirements for activities to be undertaken by The City of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Henderson.</w:t>
      </w:r>
    </w:p>
    <w:p w14:paraId="10D69926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5BF0F1D7" w14:textId="0A022F20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REQUEST FOR RELEASE OF FUNDS</w:t>
      </w:r>
    </w:p>
    <w:p w14:paraId="796B5702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1F0BE542" w14:textId="74350A2A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On or </w:t>
      </w:r>
      <w:r w:rsidRPr="00087976">
        <w:rPr>
          <w:rFonts w:ascii="Calibri" w:eastAsia="Times New Roman" w:hAnsi="Calibri" w:cs="Calibri"/>
          <w:kern w:val="0"/>
          <w:sz w:val="20"/>
          <w:lang w:val="x-none"/>
        </w:rPr>
        <w:t xml:space="preserve">about </w:t>
      </w:r>
      <w:r w:rsidR="00087976" w:rsidRPr="00087976">
        <w:rPr>
          <w:rFonts w:ascii="Calibri" w:eastAsia="Times New Roman" w:hAnsi="Calibri" w:cs="Calibri"/>
          <w:kern w:val="0"/>
          <w:sz w:val="20"/>
          <w:lang w:val="x-none"/>
        </w:rPr>
        <w:t>November 20,2025</w:t>
      </w:r>
      <w:r w:rsidR="00087976">
        <w:rPr>
          <w:rFonts w:ascii="Calibri" w:eastAsia="Times New Roman" w:hAnsi="Calibri" w:cs="Calibri"/>
          <w:kern w:val="0"/>
          <w:sz w:val="20"/>
          <w:lang w:val="x-none"/>
        </w:rPr>
        <w:t>,</w:t>
      </w:r>
      <w:r w:rsidRPr="00087976">
        <w:rPr>
          <w:rFonts w:ascii="Calibri" w:eastAsia="Times New Roman" w:hAnsi="Calibri" w:cs="Calibri"/>
          <w:kern w:val="0"/>
          <w:sz w:val="20"/>
          <w:lang w:val="x-none"/>
        </w:rPr>
        <w:t xml:space="preserve"> the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City of Henderson will submit a request to the United States Department for Housing and Urba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n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Development (HUD) for the release of Community Development Block Grant funds under CDBG - Title 1 of the Housing and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Community Development Act of 1974 (PL 93-383) as amended, to undertake </w:t>
      </w:r>
      <w:r w:rsidR="00087976" w:rsidRPr="00087976"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construction of approximately 610 linear feet of new sidewalk along Vine Street, between South Alvasia Street and Fagan Street in Henderson, Kentucky</w:t>
      </w:r>
      <w:r w:rsidR="00087976"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The total cost is estimated to be approximately $</w:t>
      </w:r>
      <w:r w:rsidR="00087976"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123,242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in CDBG</w:t>
      </w:r>
      <w:r w:rsidR="00087976"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-CV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funds.</w:t>
      </w:r>
    </w:p>
    <w:p w14:paraId="1C55CD58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2666EAA0" w14:textId="42323CDD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FINDING OF NO SIGNIFICANT IMPACT</w:t>
      </w:r>
    </w:p>
    <w:p w14:paraId="56AC0A8D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21F0AA65" w14:textId="0789C73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The City of Henderson has determined that the project will have no significant impact on the human environment. Therefore, an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Environmental Impact Statement (EIS) under the National Environmental Policy Act of 1969 (NEPA) is not required.</w:t>
      </w:r>
    </w:p>
    <w:p w14:paraId="2725825F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12975E49" w14:textId="4DFF3FCD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The City of Henderson has completed an Environmental Assessment (EA) respecting the project, which sets forth the reasons why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such Statement is not required. This assessment is on file at the Henderson Municipal Building 222 First Street, Henderson KY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42420 and is available for public examination and copying, upon request at between the hours of 8am-5pm or at </w:t>
      </w:r>
      <w:hyperlink r:id="rId4" w:history="1">
        <w:r w:rsidRPr="00D20902">
          <w:rPr>
            <w:rStyle w:val="Hyperlink"/>
            <w:rFonts w:ascii="Calibri" w:eastAsia="Times New Roman" w:hAnsi="Calibri" w:cs="Calibri"/>
            <w:kern w:val="0"/>
            <w:sz w:val="20"/>
            <w:lang w:val="x-none"/>
          </w:rPr>
          <w:t>https://www.hendersonky.gov</w:t>
        </w:r>
      </w:hyperlink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.</w:t>
      </w:r>
    </w:p>
    <w:p w14:paraId="0A695A7D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5408DF46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No further environmental review of the project is proposed to be conducted.</w:t>
      </w:r>
    </w:p>
    <w:p w14:paraId="03F25D7F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736A7414" w14:textId="2B4B546B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PUBLIC COMMENTS</w:t>
      </w:r>
    </w:p>
    <w:p w14:paraId="18F0AF39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49B49FDB" w14:textId="0BEDDD80" w:rsidR="00815692" w:rsidRPr="00087976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Any individual, group, or agency may submit written comments for consideration by City of Henderson, 222 First Street</w:t>
      </w:r>
      <w:r w:rsidR="00087976"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,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PO BOX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716, Henderson KY, 42420. Comments may also be submitted via email to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hyperlink r:id="rId5" w:history="1">
        <w:r w:rsidR="00087976" w:rsidRPr="00D20902">
          <w:rPr>
            <w:rStyle w:val="Hyperlink"/>
            <w:rFonts w:ascii="Calibri" w:eastAsia="Times New Roman" w:hAnsi="Calibri" w:cs="Calibri"/>
            <w:kern w:val="0"/>
            <w:sz w:val="20"/>
            <w:lang w:val="x-none"/>
          </w:rPr>
          <w:t>blpruitt@hendersonky.gov</w:t>
        </w:r>
      </w:hyperlink>
      <w:r w:rsidR="00087976"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All comments must be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received by </w:t>
      </w:r>
      <w:r w:rsidR="00087976" w:rsidRPr="00087976">
        <w:rPr>
          <w:rFonts w:ascii="Calibri" w:eastAsia="Times New Roman" w:hAnsi="Calibri" w:cs="Calibri"/>
          <w:kern w:val="0"/>
          <w:sz w:val="20"/>
          <w:lang w:val="x-none"/>
        </w:rPr>
        <w:t>November 12, 2025</w:t>
      </w:r>
      <w:r w:rsidRPr="00087976">
        <w:rPr>
          <w:rFonts w:ascii="Calibri" w:eastAsia="Times New Roman" w:hAnsi="Calibri" w:cs="Calibri"/>
          <w:kern w:val="0"/>
          <w:sz w:val="20"/>
          <w:lang w:val="x-none"/>
        </w:rPr>
        <w:t>.</w:t>
      </w:r>
    </w:p>
    <w:p w14:paraId="78C1881D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39A05CBE" w14:textId="7AF4ACAE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All such comments received will be considered prior to authorizing submission of a request for a release of funds or taking any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administrative action on the within project prior to the date specified on the proceeding sentence. Comments should specify which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notice they are addressing.</w:t>
      </w:r>
    </w:p>
    <w:p w14:paraId="472BFC30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5812B3FF" w14:textId="179195C9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ENVIRONMENTAL CERTIFICATION</w:t>
      </w:r>
    </w:p>
    <w:p w14:paraId="48C479E8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53730F9E" w14:textId="0FCF7DE9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The City of Henderson will undertake the project described above with funds from HUD under CDBG - Title 1 of the Housing and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Community Development Act of 1974 (PL 93-383) as amended. The City of Henderson certifies to HUD that Bradley S. Staton in his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capacity as Mayor consents to accept the jurisdiction of the Federal Courts if an action is brought to enforce responsibilities in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relation to the environmental review, decision making, and action; and that these responsibilities have been satisfied.</w:t>
      </w:r>
    </w:p>
    <w:p w14:paraId="2B47F514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0ECB70E6" w14:textId="2E890514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The legal effect of the certification is that upon its approval, the City of Henderson may use the funds and HUD will have satisfied its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responsibilities under NEPA and related laws and authorities.</w:t>
      </w:r>
    </w:p>
    <w:p w14:paraId="36E45B45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77A40B0E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OBJECTIONS TO RELEASE OF FUNDS</w:t>
      </w:r>
    </w:p>
    <w:p w14:paraId="6E639E8F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37ECC7D6" w14:textId="72B343C5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HUD will accept objections to its release of funds and The City of Henderson certification for a period of fifteen days following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the anticipated submission date or its actual receipt of the request (whichever is later) only if they are on one of the following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bases: (a) the certification was not executed by the Certifying Officer of The City of Henderson; (b) the City of Henderson has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omitted a step or failed to make a decision or finding required by HUD regulations at 24 CFR part 58; (c) the grant recipient or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other participants in the development process have committed funds, incurred costs or undertaken activities not authorized by 24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CFR Part 58 before approval of a release of funds by HUD; or (d) another Federal agency acting pursuant to 40 CFR Part 1504 has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submitted a written finding that the project is unsatisfactory from the standpoint of environmental quality. Objections must be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prepared and submitted in accordance with the required procedures (24 CFR Part 58, Sec. 58.76) and shall be addressed to the U.S.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Department of HUD; Community Planning and Development; 601 W. Broadway; Ste. 110; Louisville, KY 40202 or via email at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LouisvilleRROF@hud.gov. Potential objectors should contact HUD to verify the actual last day of the objection period.</w:t>
      </w:r>
    </w:p>
    <w:p w14:paraId="5C8EF115" w14:textId="77777777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</w:p>
    <w:p w14:paraId="11BB1F48" w14:textId="56F6FE84" w:rsidR="00815692" w:rsidRDefault="00815692" w:rsidP="0081569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lang w:val="x-none"/>
        </w:rPr>
      </w:pPr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Bradley S. Staton</w:t>
      </w:r>
    </w:p>
    <w:p w14:paraId="693F9D9D" w14:textId="52ABCC05" w:rsidR="00106B74" w:rsidRDefault="00815692" w:rsidP="00815692">
      <w:r>
        <w:rPr>
          <w:rFonts w:ascii="Calibri" w:eastAsia="Times New Roman" w:hAnsi="Calibri" w:cs="Calibri"/>
          <w:color w:val="000000"/>
          <w:kern w:val="0"/>
          <w:sz w:val="20"/>
          <w:lang w:val="x-none"/>
        </w:rPr>
        <w:t>Mayor, City of Henderson</w:t>
      </w:r>
    </w:p>
    <w:sectPr w:rsidR="00106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88"/>
    <w:rsid w:val="00087976"/>
    <w:rsid w:val="00106B74"/>
    <w:rsid w:val="004B6B52"/>
    <w:rsid w:val="00815692"/>
    <w:rsid w:val="008D1E88"/>
    <w:rsid w:val="009845A2"/>
    <w:rsid w:val="00AD3D7A"/>
    <w:rsid w:val="00B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2D95"/>
  <w15:chartTrackingRefBased/>
  <w15:docId w15:val="{A87029E0-6447-45FA-B100-7D2712A6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56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pruitt@hendersonky.gov" TargetMode="External"/><Relationship Id="rId4" Type="http://schemas.openxmlformats.org/officeDocument/2006/relationships/hyperlink" Target="https://www.henderson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Rico-Storey, Anthony H</dc:creator>
  <cp:keywords/>
  <dc:description/>
  <cp:lastModifiedBy>Rico-Storey, Anthony H</cp:lastModifiedBy>
  <cp:revision>3</cp:revision>
  <dcterms:created xsi:type="dcterms:W3CDTF">2025-12-05T14:04:00Z</dcterms:created>
  <dcterms:modified xsi:type="dcterms:W3CDTF">2025-12-05T14:20:00Z</dcterms:modified>
</cp:coreProperties>
</file>